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EA0012" w:rsidRDefault="00363ABD" w:rsidP="006C5747">
      <w:pPr>
        <w:pStyle w:val="0"/>
        <w:rPr>
          <w:color w:val="C00000"/>
          <w:sz w:val="24"/>
          <w:szCs w:val="24"/>
        </w:rPr>
      </w:pPr>
      <w:r>
        <w:rPr>
          <w:color w:val="C00000"/>
          <w:sz w:val="24"/>
          <w:szCs w:val="24"/>
        </w:rPr>
        <w:t>НАУКА</w:t>
      </w:r>
      <w:r w:rsidR="0075064C">
        <w:rPr>
          <w:color w:val="C00000"/>
          <w:sz w:val="24"/>
          <w:szCs w:val="24"/>
        </w:rPr>
        <w:t>,</w:t>
      </w:r>
      <w:r w:rsidR="00EA0012">
        <w:rPr>
          <w:color w:val="C00000"/>
          <w:sz w:val="24"/>
          <w:szCs w:val="24"/>
        </w:rPr>
        <w:t xml:space="preserve"> ИССЛЕДОВАНИЯ,</w:t>
      </w:r>
      <w:r w:rsidR="0075064C">
        <w:rPr>
          <w:color w:val="C00000"/>
          <w:sz w:val="24"/>
          <w:szCs w:val="24"/>
        </w:rPr>
        <w:t xml:space="preserve"> ОБРАЗОВАНИЕ</w:t>
      </w:r>
      <w:r>
        <w:rPr>
          <w:color w:val="C00000"/>
          <w:sz w:val="24"/>
          <w:szCs w:val="24"/>
        </w:rPr>
        <w:t xml:space="preserve">: </w:t>
      </w:r>
      <w:r w:rsidR="00EA0012">
        <w:rPr>
          <w:color w:val="C00000"/>
          <w:sz w:val="24"/>
          <w:szCs w:val="24"/>
        </w:rPr>
        <w:t>НОВЫЕ ВЫЗОВЫ СОВРЕМЕННОСТИ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63753" w:rsidP="001D575E">
      <w:pPr>
        <w:pStyle w:val="0"/>
        <w:spacing w:line="276" w:lineRule="auto"/>
        <w:rPr>
          <w:sz w:val="22"/>
          <w:szCs w:val="20"/>
        </w:rPr>
      </w:pPr>
      <w:r w:rsidRPr="00C63753">
        <w:rPr>
          <w:sz w:val="22"/>
          <w:szCs w:val="20"/>
        </w:rPr>
        <w:t>31</w:t>
      </w:r>
      <w:r w:rsidR="006C5747" w:rsidRPr="00C06135">
        <w:rPr>
          <w:sz w:val="22"/>
          <w:szCs w:val="20"/>
        </w:rPr>
        <w:t xml:space="preserve"> </w:t>
      </w:r>
      <w:r>
        <w:rPr>
          <w:sz w:val="22"/>
          <w:szCs w:val="20"/>
        </w:rPr>
        <w:t>МАЯ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63753">
        <w:rPr>
          <w:b w:val="0"/>
          <w:i/>
          <w:sz w:val="19"/>
          <w:szCs w:val="19"/>
        </w:rPr>
        <w:t>31</w:t>
      </w:r>
      <w:r w:rsidR="001D575E" w:rsidRPr="00526EF0">
        <w:rPr>
          <w:b w:val="0"/>
          <w:i/>
          <w:sz w:val="19"/>
          <w:szCs w:val="19"/>
        </w:rPr>
        <w:t xml:space="preserve"> </w:t>
      </w:r>
      <w:r w:rsidR="00C63753">
        <w:rPr>
          <w:b w:val="0"/>
          <w:i/>
          <w:sz w:val="19"/>
          <w:szCs w:val="19"/>
        </w:rPr>
        <w:t>мая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EA0012" w:rsidRPr="00B46FC8" w:rsidRDefault="00EA0012" w:rsidP="008E5434">
      <w:pPr>
        <w:pStyle w:val="a3"/>
        <w:spacing w:line="240" w:lineRule="exact"/>
        <w:jc w:val="center"/>
        <w:rPr>
          <w:spacing w:val="-4"/>
          <w:sz w:val="19"/>
          <w:szCs w:val="19"/>
          <w:lang w:val="en-US"/>
        </w:rPr>
      </w:pPr>
      <w:bookmarkStart w:id="0" w:name="_GoBack"/>
      <w:bookmarkEnd w:id="0"/>
    </w:p>
    <w:p w:rsidR="00C63753" w:rsidRDefault="00C63753"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63753">
        <w:rPr>
          <w:b/>
          <w:color w:val="C00000"/>
          <w:sz w:val="19"/>
          <w:szCs w:val="19"/>
        </w:rPr>
        <w:t>31</w:t>
      </w:r>
      <w:r w:rsidR="00D34390" w:rsidRPr="000F3B8D">
        <w:rPr>
          <w:b/>
          <w:color w:val="C00000"/>
          <w:sz w:val="19"/>
          <w:szCs w:val="19"/>
        </w:rPr>
        <w:t xml:space="preserve"> </w:t>
      </w:r>
      <w:r w:rsidR="00C63753">
        <w:rPr>
          <w:b/>
          <w:color w:val="C00000"/>
          <w:sz w:val="19"/>
          <w:szCs w:val="19"/>
        </w:rPr>
        <w:t>мая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63753">
        <w:rPr>
          <w:spacing w:val="-2"/>
          <w:sz w:val="19"/>
          <w:szCs w:val="19"/>
        </w:rPr>
        <w:t>5</w:t>
      </w:r>
      <w:r w:rsidRPr="00C106DA">
        <w:rPr>
          <w:spacing w:val="-2"/>
          <w:sz w:val="19"/>
          <w:szCs w:val="19"/>
        </w:rPr>
        <w:t xml:space="preserve"> </w:t>
      </w:r>
      <w:r w:rsidR="00C63753">
        <w:rPr>
          <w:spacing w:val="-2"/>
          <w:sz w:val="19"/>
          <w:szCs w:val="19"/>
        </w:rPr>
        <w:t>июня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63753">
        <w:rPr>
          <w:sz w:val="19"/>
          <w:szCs w:val="19"/>
        </w:rPr>
        <w:t>7</w:t>
      </w:r>
      <w:r w:rsidRPr="002B63DC">
        <w:rPr>
          <w:sz w:val="19"/>
          <w:szCs w:val="19"/>
        </w:rPr>
        <w:t>-</w:t>
      </w:r>
      <w:r w:rsidR="00E35A94">
        <w:rPr>
          <w:sz w:val="19"/>
          <w:szCs w:val="19"/>
        </w:rPr>
        <w:t>2</w:t>
      </w:r>
      <w:r w:rsidR="00C63753">
        <w:rPr>
          <w:sz w:val="19"/>
          <w:szCs w:val="19"/>
        </w:rPr>
        <w:t>9</w:t>
      </w:r>
      <w:r w:rsidRPr="002B63DC">
        <w:rPr>
          <w:sz w:val="19"/>
          <w:szCs w:val="19"/>
        </w:rPr>
        <w:t xml:space="preserve"> </w:t>
      </w:r>
      <w:r w:rsidR="00C63753">
        <w:rPr>
          <w:sz w:val="19"/>
          <w:szCs w:val="19"/>
        </w:rPr>
        <w:t>июня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63753">
        <w:rPr>
          <w:b/>
          <w:color w:val="C00000"/>
          <w:sz w:val="19"/>
          <w:szCs w:val="19"/>
        </w:rPr>
        <w:t>31</w:t>
      </w:r>
      <w:r w:rsidRPr="00C40E29">
        <w:rPr>
          <w:b/>
          <w:color w:val="C00000"/>
          <w:sz w:val="19"/>
          <w:szCs w:val="19"/>
        </w:rPr>
        <w:t xml:space="preserve"> </w:t>
      </w:r>
      <w:r w:rsidR="00C63753">
        <w:rPr>
          <w:b/>
          <w:color w:val="C00000"/>
          <w:sz w:val="19"/>
          <w:szCs w:val="19"/>
        </w:rPr>
        <w:t>мая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63753">
        <w:rPr>
          <w:b/>
          <w:sz w:val="19"/>
          <w:szCs w:val="19"/>
        </w:rPr>
        <w:t>31</w:t>
      </w:r>
      <w:r w:rsidRPr="003F04DF">
        <w:rPr>
          <w:b/>
          <w:sz w:val="19"/>
          <w:szCs w:val="19"/>
        </w:rPr>
        <w:t>.</w:t>
      </w:r>
      <w:r w:rsidR="000900A1">
        <w:rPr>
          <w:b/>
          <w:sz w:val="19"/>
          <w:szCs w:val="19"/>
        </w:rPr>
        <w:t>0</w:t>
      </w:r>
      <w:r w:rsidR="00C63753">
        <w:rPr>
          <w:b/>
          <w:sz w:val="19"/>
          <w:szCs w:val="19"/>
        </w:rPr>
        <w:t>5</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B46FC8"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C0F4C4"/>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707D1-F066-4500-B539-CB66996D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Pages>
  <Words>1332</Words>
  <Characters>9572</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72</cp:revision>
  <cp:lastPrinted>2014-10-14T06:14:00Z</cp:lastPrinted>
  <dcterms:created xsi:type="dcterms:W3CDTF">2017-09-02T16:03:00Z</dcterms:created>
  <dcterms:modified xsi:type="dcterms:W3CDTF">2022-04-27T06:00:00Z</dcterms:modified>
</cp:coreProperties>
</file>