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40187B" w:rsidP="00914A4C">
      <w:pPr>
        <w:pStyle w:val="0"/>
        <w:rPr>
          <w:sz w:val="20"/>
          <w:szCs w:val="20"/>
        </w:rPr>
      </w:pPr>
      <w:r>
        <w:rPr>
          <w:sz w:val="20"/>
          <w:szCs w:val="20"/>
          <w:lang w:val="en-US"/>
        </w:rPr>
        <w:t>IX</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СОВРЕМЕННЫЕ ТЕНДЕНЦИИ РАЗВИТИЯ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40187B" w:rsidP="001D575E">
      <w:pPr>
        <w:pStyle w:val="0"/>
        <w:spacing w:line="276" w:lineRule="auto"/>
        <w:rPr>
          <w:sz w:val="22"/>
          <w:szCs w:val="20"/>
        </w:rPr>
      </w:pPr>
      <w:r>
        <w:rPr>
          <w:sz w:val="22"/>
          <w:szCs w:val="20"/>
        </w:rPr>
        <w:t>29</w:t>
      </w:r>
      <w:r w:rsidR="006C5747" w:rsidRPr="00C06135">
        <w:rPr>
          <w:sz w:val="22"/>
          <w:szCs w:val="20"/>
        </w:rPr>
        <w:t xml:space="preserve"> </w:t>
      </w:r>
      <w:r>
        <w:rPr>
          <w:sz w:val="22"/>
          <w:szCs w:val="20"/>
        </w:rPr>
        <w:t>МАРТА</w:t>
      </w:r>
      <w:r w:rsidR="006F0F32">
        <w:rPr>
          <w:sz w:val="22"/>
          <w:szCs w:val="20"/>
        </w:rPr>
        <w:t xml:space="preserve">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E66D49">
        <w:rPr>
          <w:b w:val="0"/>
          <w:i/>
          <w:sz w:val="19"/>
          <w:szCs w:val="19"/>
        </w:rPr>
        <w:t>2</w:t>
      </w:r>
      <w:r w:rsidR="0040187B">
        <w:rPr>
          <w:b w:val="0"/>
          <w:i/>
          <w:sz w:val="19"/>
          <w:szCs w:val="19"/>
        </w:rPr>
        <w:t>9</w:t>
      </w:r>
      <w:r w:rsidR="001D575E" w:rsidRPr="00526EF0">
        <w:rPr>
          <w:b w:val="0"/>
          <w:i/>
          <w:sz w:val="19"/>
          <w:szCs w:val="19"/>
        </w:rPr>
        <w:t xml:space="preserve"> </w:t>
      </w:r>
      <w:r w:rsidR="0040187B">
        <w:rPr>
          <w:b w:val="0"/>
          <w:i/>
          <w:sz w:val="19"/>
          <w:szCs w:val="19"/>
        </w:rPr>
        <w:t>марта</w:t>
      </w:r>
      <w:r w:rsidR="006F0F32">
        <w:rPr>
          <w:b w:val="0"/>
          <w:i/>
          <w:sz w:val="19"/>
          <w:szCs w:val="19"/>
        </w:rPr>
        <w:t xml:space="preserve">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40187B">
        <w:rPr>
          <w:b/>
          <w:caps/>
          <w:color w:val="FF0000"/>
          <w:spacing w:val="-2"/>
          <w:sz w:val="19"/>
          <w:szCs w:val="19"/>
        </w:rPr>
        <w:t>29</w:t>
      </w:r>
      <w:r w:rsidR="00D34390" w:rsidRPr="00983490">
        <w:rPr>
          <w:b/>
          <w:caps/>
          <w:color w:val="FF0000"/>
          <w:spacing w:val="-2"/>
          <w:sz w:val="19"/>
          <w:szCs w:val="19"/>
        </w:rPr>
        <w:t xml:space="preserve"> </w:t>
      </w:r>
      <w:r w:rsidR="007B7F18">
        <w:rPr>
          <w:b/>
          <w:color w:val="FF0000"/>
          <w:spacing w:val="-2"/>
          <w:sz w:val="19"/>
          <w:szCs w:val="19"/>
        </w:rPr>
        <w:t>марта</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40187B">
        <w:rPr>
          <w:spacing w:val="-2"/>
          <w:sz w:val="19"/>
          <w:szCs w:val="19"/>
        </w:rPr>
        <w:t>3</w:t>
      </w:r>
      <w:r w:rsidRPr="00C106DA">
        <w:rPr>
          <w:spacing w:val="-2"/>
          <w:sz w:val="19"/>
          <w:szCs w:val="19"/>
        </w:rPr>
        <w:t xml:space="preserve"> </w:t>
      </w:r>
      <w:r w:rsidR="0040187B">
        <w:rPr>
          <w:spacing w:val="-2"/>
          <w:sz w:val="19"/>
          <w:szCs w:val="19"/>
        </w:rPr>
        <w:t>апреля</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40187B">
        <w:rPr>
          <w:sz w:val="19"/>
          <w:szCs w:val="19"/>
        </w:rPr>
        <w:t>4</w:t>
      </w:r>
      <w:r w:rsidRPr="002B63DC">
        <w:rPr>
          <w:sz w:val="19"/>
          <w:szCs w:val="19"/>
        </w:rPr>
        <w:t>-</w:t>
      </w:r>
      <w:r w:rsidR="006F0F32">
        <w:rPr>
          <w:sz w:val="19"/>
          <w:szCs w:val="19"/>
        </w:rPr>
        <w:t>2</w:t>
      </w:r>
      <w:r w:rsidR="0040187B">
        <w:rPr>
          <w:sz w:val="19"/>
          <w:szCs w:val="19"/>
        </w:rPr>
        <w:t>6</w:t>
      </w:r>
      <w:r w:rsidRPr="002B63DC">
        <w:rPr>
          <w:sz w:val="19"/>
          <w:szCs w:val="19"/>
        </w:rPr>
        <w:t xml:space="preserve"> </w:t>
      </w:r>
      <w:r w:rsidR="0040187B">
        <w:rPr>
          <w:sz w:val="19"/>
          <w:szCs w:val="19"/>
        </w:rPr>
        <w:t>апреля</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40187B">
        <w:rPr>
          <w:b/>
          <w:color w:val="C00000"/>
          <w:sz w:val="19"/>
          <w:szCs w:val="19"/>
        </w:rPr>
        <w:t>29</w:t>
      </w:r>
      <w:r w:rsidRPr="00C40E29">
        <w:rPr>
          <w:b/>
          <w:color w:val="C00000"/>
          <w:sz w:val="19"/>
          <w:szCs w:val="19"/>
        </w:rPr>
        <w:t xml:space="preserve"> </w:t>
      </w:r>
      <w:r w:rsidR="0040187B">
        <w:rPr>
          <w:b/>
          <w:color w:val="C00000"/>
          <w:sz w:val="19"/>
          <w:szCs w:val="19"/>
        </w:rPr>
        <w:t>марта</w:t>
      </w:r>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FE7B71"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w:t>
      </w:r>
      <w:proofErr w:type="gramStart"/>
      <w:r w:rsidRPr="000124EE">
        <w:rPr>
          <w:sz w:val="19"/>
          <w:szCs w:val="19"/>
        </w:rPr>
        <w:t>.Д</w:t>
      </w:r>
      <w:proofErr w:type="gramEnd"/>
      <w:r w:rsidRPr="000124EE">
        <w:rPr>
          <w:sz w:val="19"/>
          <w:szCs w:val="19"/>
        </w:rPr>
        <w:t>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w:t>
      </w:r>
      <w:proofErr w:type="gramStart"/>
      <w:r w:rsidR="007B7F18">
        <w:rPr>
          <w:sz w:val="19"/>
          <w:szCs w:val="19"/>
        </w:rPr>
        <w:t xml:space="preserve"> </w:t>
      </w:r>
      <w:hyperlink r:id="rId18" w:history="1">
        <w:r w:rsidR="007B7F18" w:rsidRPr="00934B99">
          <w:rPr>
            <w:rStyle w:val="a5"/>
            <w:sz w:val="19"/>
            <w:szCs w:val="19"/>
          </w:rPr>
          <w:t>О</w:t>
        </w:r>
        <w:proofErr w:type="gramEnd"/>
        <w:r w:rsidR="007B7F18" w:rsidRPr="00934B99">
          <w:rPr>
            <w:rStyle w:val="a5"/>
            <w:sz w:val="19"/>
            <w:szCs w:val="19"/>
          </w:rPr>
          <w:t>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в разделе</w:t>
      </w:r>
      <w:proofErr w:type="gramStart"/>
      <w:r>
        <w:rPr>
          <w:sz w:val="19"/>
          <w:szCs w:val="19"/>
        </w:rPr>
        <w:t xml:space="preserve"> </w:t>
      </w:r>
      <w:hyperlink r:id="rId21" w:history="1">
        <w:r w:rsidRPr="00EB5D34">
          <w:rPr>
            <w:rStyle w:val="a5"/>
            <w:sz w:val="19"/>
            <w:szCs w:val="19"/>
          </w:rPr>
          <w:t>О</w:t>
        </w:r>
        <w:proofErr w:type="gramEnd"/>
        <w:r w:rsidRPr="00EB5D34">
          <w:rPr>
            <w:rStyle w:val="a5"/>
            <w:sz w:val="19"/>
            <w:szCs w:val="19"/>
          </w:rPr>
          <w:t>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и</w:t>
            </w:r>
            <w:bookmarkStart w:id="0" w:name="_GoBack"/>
            <w:bookmarkEnd w:id="0"/>
            <w:r w:rsidRPr="009C7BC1">
              <w:rPr>
                <w:sz w:val="18"/>
                <w:szCs w:val="18"/>
              </w:rPr>
              <w:t xml:space="preserve">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71" w:rsidRDefault="00FE7B71" w:rsidP="00506597">
      <w:r>
        <w:separator/>
      </w:r>
    </w:p>
  </w:endnote>
  <w:endnote w:type="continuationSeparator" w:id="0">
    <w:p w:rsidR="00FE7B71" w:rsidRDefault="00FE7B71"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71" w:rsidRDefault="00FE7B71" w:rsidP="00506597">
      <w:r>
        <w:separator/>
      </w:r>
    </w:p>
  </w:footnote>
  <w:footnote w:type="continuationSeparator" w:id="0">
    <w:p w:rsidR="00FE7B71" w:rsidRDefault="00FE7B71"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F3052-E5BE-4390-A5FB-8793D624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10636</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cp:lastModifiedBy>Туголуков Александр Валерьевич</cp:lastModifiedBy>
  <cp:revision>18</cp:revision>
  <cp:lastPrinted>2014-10-14T06:14:00Z</cp:lastPrinted>
  <dcterms:created xsi:type="dcterms:W3CDTF">2017-09-02T16:03:00Z</dcterms:created>
  <dcterms:modified xsi:type="dcterms:W3CDTF">2019-02-28T11:25:00Z</dcterms:modified>
</cp:coreProperties>
</file>